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538" w:rsidRPr="009B3469" w:rsidRDefault="00FC7538" w:rsidP="00FC753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сдачи отчетов в отдел анализа и прогнозирования:</w:t>
      </w: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7538" w:rsidRPr="009B3469" w:rsidRDefault="00FC7538" w:rsidP="00FC753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10916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1"/>
        <w:gridCol w:w="5265"/>
      </w:tblGrid>
      <w:tr w:rsidR="00FC7538" w:rsidRPr="009B3469" w:rsidTr="003B69AB">
        <w:tc>
          <w:tcPr>
            <w:tcW w:w="5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9B3469" w:rsidRDefault="00FC7538" w:rsidP="003B69A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Наименования отчета</w:t>
            </w:r>
          </w:p>
        </w:tc>
        <w:tc>
          <w:tcPr>
            <w:tcW w:w="5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9B3469" w:rsidRDefault="00FC7538" w:rsidP="003B69A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сроки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Затраты на оказание скорой, в том числе специализированной, МП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ежеквартально до 10 числа месяца следующим за отчетным 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кварталом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Сведения о численности и заработной плате (П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 и ЗП-Здрав, Министерство труда)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до 8 числа месяца следующим за отчетным (если выпадает 8 число на не рабочий день, то заполняем в последний рабочий день перед 8 числом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End"/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Сведения о количестве вакантных должностей и количестве иностранных работников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 ежеквартально до 15 числа месяца следующим за отчетным 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кварталом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Сведения о штатных должностях и о движении медицинских кадров, Сопроводительная информация по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уволенным</w:t>
            </w:r>
            <w:proofErr w:type="gramEnd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ежемесячно до 3 числа месяца следующим за отчетным месяцем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Число медицинских специалистов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получающих социальные льготы, число подготовленных и повысивших уровень квалификации медицинских кадров, численность и структура кадров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ежемесячно до 5 числа месяца следующим за отчетным месяцем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Информация о численности граждан, которым оказаны услуги социальных работников организаций здравоохранений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Заполняется ежеквартально до 3 числа месяца следующим за отчетным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кварталом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Прогнозная потребность специалистов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ежегодно до 8 января года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следующего за отчетным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периодом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(годом)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Паспорт ЛПУ (ФРМО) 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Распоряжение от 21 января 2014 года №74-мр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до 1 числа месяца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следующим за отчетным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периодом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Выгрузка данных АХД 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Распоряжение от 21 января 2014 года №74-мр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ежемесячно до 15 числа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следующим за отчетным периодом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Отчеты «ЗП-Здрав» для загрузки на портал «http://ahd.rosminzdrav.ru/Parus.online/»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(письмо Министерства Здравоохранения РФ №18-3/10/2-8097 от 21.11.2017г. </w:t>
            </w:r>
            <w:proofErr w:type="gramEnd"/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ежемесячно до 14 числа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следующим за отчетным периодом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Доезд</w:t>
            </w:r>
            <w:proofErr w:type="spellEnd"/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выпускников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ежегодно до 7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ноября </w:t>
            </w: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текущего года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Информация о суммарном объёме финансирования на лекарственные средства 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(Распоряжение от 06.09.2010 г. №1195) 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Заполняется ежемесячно до 18 числа следующим за отчетным периодом</w:t>
            </w:r>
          </w:p>
        </w:tc>
      </w:tr>
      <w:tr w:rsidR="00FC7538" w:rsidRPr="009B3469" w:rsidTr="003B69AB">
        <w:tc>
          <w:tcPr>
            <w:tcW w:w="56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Реестр медицинского оборудования</w:t>
            </w: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C7538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Выгружается ежемесячно до 15 числа месяца следующим за отчетным периодом</w:t>
            </w:r>
          </w:p>
          <w:p w:rsidR="00FC7538" w:rsidRPr="00F74777" w:rsidRDefault="00FC7538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7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C7538" w:rsidRPr="009B3469" w:rsidRDefault="00FC7538" w:rsidP="00FC7538">
      <w:pPr>
        <w:spacing w:after="0" w:line="240" w:lineRule="auto"/>
        <w:ind w:left="17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C7538" w:rsidRPr="009B3469" w:rsidRDefault="00FC7538" w:rsidP="00FC75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7538" w:rsidRPr="009B3469" w:rsidRDefault="00FC7538" w:rsidP="00FC75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7F3B" w:rsidRDefault="00597F3B">
      <w:bookmarkStart w:id="0" w:name="_GoBack"/>
      <w:bookmarkEnd w:id="0"/>
    </w:p>
    <w:sectPr w:rsidR="00597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38"/>
    <w:rsid w:val="00597F3B"/>
    <w:rsid w:val="00FC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3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3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М. Корешкова</dc:creator>
  <cp:lastModifiedBy>Надежда М. Корешкова</cp:lastModifiedBy>
  <cp:revision>1</cp:revision>
  <dcterms:created xsi:type="dcterms:W3CDTF">2019-04-24T04:48:00Z</dcterms:created>
  <dcterms:modified xsi:type="dcterms:W3CDTF">2019-04-24T04:49:00Z</dcterms:modified>
</cp:coreProperties>
</file>